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9D" w:rsidRPr="000F6C9D" w:rsidRDefault="000F6C9D" w:rsidP="000F6C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0F6C9D" w:rsidRPr="000F6C9D" w:rsidRDefault="000F6C9D" w:rsidP="000F6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C9D">
        <w:rPr>
          <w:rFonts w:ascii="Times New Roman" w:eastAsia="Times New Roman" w:hAnsi="Times New Roman" w:cs="Times New Roman"/>
          <w:b/>
          <w:lang w:eastAsia="ru-RU"/>
        </w:rPr>
        <w:t xml:space="preserve">Муниципальная </w:t>
      </w:r>
      <w:proofErr w:type="gramStart"/>
      <w:r w:rsidRPr="000F6C9D">
        <w:rPr>
          <w:rFonts w:ascii="Times New Roman" w:eastAsia="Times New Roman" w:hAnsi="Times New Roman" w:cs="Times New Roman"/>
          <w:b/>
          <w:lang w:eastAsia="ru-RU"/>
        </w:rPr>
        <w:t>бюджетная  общеобразовательная</w:t>
      </w:r>
      <w:proofErr w:type="gramEnd"/>
      <w:r w:rsidRPr="000F6C9D">
        <w:rPr>
          <w:rFonts w:ascii="Times New Roman" w:eastAsia="Times New Roman" w:hAnsi="Times New Roman" w:cs="Times New Roman"/>
          <w:b/>
          <w:lang w:eastAsia="ru-RU"/>
        </w:rPr>
        <w:t xml:space="preserve"> организация</w:t>
      </w:r>
    </w:p>
    <w:p w:rsidR="000F6C9D" w:rsidRPr="000F6C9D" w:rsidRDefault="000F6C9D" w:rsidP="000F6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F6C9D">
        <w:rPr>
          <w:rFonts w:ascii="Times New Roman" w:eastAsia="Times New Roman" w:hAnsi="Times New Roman" w:cs="Times New Roman"/>
          <w:b/>
          <w:lang w:eastAsia="ru-RU"/>
        </w:rPr>
        <w:t>Прибрежненская</w:t>
      </w:r>
      <w:proofErr w:type="spellEnd"/>
      <w:r w:rsidRPr="000F6C9D">
        <w:rPr>
          <w:rFonts w:ascii="Times New Roman" w:eastAsia="Times New Roman" w:hAnsi="Times New Roman" w:cs="Times New Roman"/>
          <w:b/>
          <w:lang w:eastAsia="ru-RU"/>
        </w:rPr>
        <w:t xml:space="preserve"> средняя школа имени командующего Воздушно-десантными войсками, </w:t>
      </w:r>
    </w:p>
    <w:p w:rsidR="000F6C9D" w:rsidRPr="000F6C9D" w:rsidRDefault="00610FCC" w:rsidP="000F6C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генерал-лейтенанта Ивана Ивановича </w:t>
      </w:r>
      <w:proofErr w:type="spellStart"/>
      <w:r w:rsidR="000F6C9D" w:rsidRPr="000F6C9D">
        <w:rPr>
          <w:rFonts w:ascii="Times New Roman" w:eastAsia="Times New Roman" w:hAnsi="Times New Roman" w:cs="Times New Roman"/>
          <w:b/>
          <w:lang w:eastAsia="ru-RU"/>
        </w:rPr>
        <w:t>Затевахина</w:t>
      </w:r>
      <w:proofErr w:type="spellEnd"/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F6C9D">
        <w:rPr>
          <w:rFonts w:ascii="Times New Roman" w:eastAsia="Times New Roman" w:hAnsi="Times New Roman" w:cs="Times New Roman"/>
          <w:b/>
          <w:lang w:eastAsia="zh-CN"/>
        </w:rPr>
        <w:t>муниципального образования «</w:t>
      </w:r>
      <w:proofErr w:type="spellStart"/>
      <w:r w:rsidRPr="000F6C9D">
        <w:rPr>
          <w:rFonts w:ascii="Times New Roman" w:eastAsia="Times New Roman" w:hAnsi="Times New Roman" w:cs="Times New Roman"/>
          <w:b/>
          <w:lang w:eastAsia="zh-CN"/>
        </w:rPr>
        <w:t>Старомайнский</w:t>
      </w:r>
      <w:proofErr w:type="spellEnd"/>
      <w:r w:rsidRPr="000F6C9D">
        <w:rPr>
          <w:rFonts w:ascii="Times New Roman" w:eastAsia="Times New Roman" w:hAnsi="Times New Roman" w:cs="Times New Roman"/>
          <w:b/>
          <w:lang w:eastAsia="zh-CN"/>
        </w:rPr>
        <w:t xml:space="preserve"> район» Ульяновской области</w:t>
      </w:r>
    </w:p>
    <w:p w:rsidR="000F6C9D" w:rsidRPr="000F6C9D" w:rsidRDefault="000F6C9D" w:rsidP="000F6C9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9D" w:rsidRPr="000F6C9D" w:rsidRDefault="000F6C9D" w:rsidP="000F6C9D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4"/>
        <w:gridCol w:w="4704"/>
      </w:tblGrid>
      <w:tr w:rsidR="000F6C9D" w:rsidRPr="000F6C9D" w:rsidTr="000F6C9D">
        <w:trPr>
          <w:trHeight w:val="1900"/>
        </w:trPr>
        <w:tc>
          <w:tcPr>
            <w:tcW w:w="4703" w:type="dxa"/>
          </w:tcPr>
          <w:p w:rsidR="000F6C9D" w:rsidRPr="000F6C9D" w:rsidRDefault="000F6C9D" w:rsidP="000F6C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ШМО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 </w:t>
            </w:r>
          </w:p>
          <w:p w:rsidR="000F6C9D" w:rsidRPr="000F6C9D" w:rsidRDefault="000F6C9D" w:rsidP="000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proofErr w:type="spellStart"/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Зейнетдинов</w:t>
            </w:r>
            <w:proofErr w:type="spellEnd"/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К.Ф.]</w:t>
            </w:r>
          </w:p>
          <w:p w:rsidR="000F6C9D" w:rsidRPr="000F6C9D" w:rsidRDefault="000F6C9D" w:rsidP="000F6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1 от 25. 08. 2023 г.</w:t>
            </w:r>
          </w:p>
          <w:p w:rsidR="000F6C9D" w:rsidRPr="000F6C9D" w:rsidRDefault="000F6C9D" w:rsidP="000F6C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4" w:type="dxa"/>
          </w:tcPr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 </w:t>
            </w:r>
          </w:p>
          <w:p w:rsidR="000F6C9D" w:rsidRPr="000F6C9D" w:rsidRDefault="000F6C9D" w:rsidP="000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[Фокина Н.В.]</w:t>
            </w:r>
          </w:p>
          <w:p w:rsidR="000F6C9D" w:rsidRPr="000F6C9D" w:rsidRDefault="000F6C9D" w:rsidP="000F6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28.08.2023г.   </w:t>
            </w:r>
          </w:p>
          <w:p w:rsidR="000F6C9D" w:rsidRPr="000F6C9D" w:rsidRDefault="000F6C9D" w:rsidP="000F6C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4" w:type="dxa"/>
          </w:tcPr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0F6C9D" w:rsidRPr="000F6C9D" w:rsidRDefault="000F6C9D" w:rsidP="000F6C9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 </w:t>
            </w:r>
          </w:p>
          <w:p w:rsidR="000F6C9D" w:rsidRPr="000F6C9D" w:rsidRDefault="000F6C9D" w:rsidP="000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[Погодина Н.М.]</w:t>
            </w:r>
          </w:p>
          <w:p w:rsidR="000F6C9D" w:rsidRPr="000F6C9D" w:rsidRDefault="000F6C9D" w:rsidP="000F6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N209 от 29.08.2023г.</w:t>
            </w:r>
          </w:p>
          <w:p w:rsidR="000F6C9D" w:rsidRPr="000F6C9D" w:rsidRDefault="000F6C9D" w:rsidP="000F6C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F6C9D">
        <w:rPr>
          <w:rFonts w:ascii="Times New Roman" w:eastAsia="Times New Roman" w:hAnsi="Times New Roman" w:cs="Times New Roman"/>
          <w:b/>
          <w:lang w:eastAsia="zh-CN"/>
        </w:rPr>
        <w:t>Рабочая программа</w:t>
      </w:r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F6C9D">
        <w:rPr>
          <w:rFonts w:ascii="Times New Roman" w:eastAsia="Times New Roman" w:hAnsi="Times New Roman" w:cs="Times New Roman"/>
          <w:b/>
          <w:lang w:eastAsia="zh-CN"/>
        </w:rPr>
        <w:t>внеурочной деятельности</w:t>
      </w:r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proofErr w:type="spellStart"/>
      <w:r w:rsidRPr="000F6C9D">
        <w:rPr>
          <w:rFonts w:ascii="Times New Roman" w:eastAsia="Times New Roman" w:hAnsi="Times New Roman" w:cs="Times New Roman"/>
          <w:b/>
          <w:color w:val="000000"/>
          <w:lang w:eastAsia="zh-CN"/>
        </w:rPr>
        <w:t>общеинтеллектуальное</w:t>
      </w:r>
      <w:proofErr w:type="spellEnd"/>
      <w:r w:rsidRPr="000F6C9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направление</w:t>
      </w:r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0F6C9D">
        <w:rPr>
          <w:rFonts w:ascii="Times New Roman" w:eastAsia="Times New Roman" w:hAnsi="Times New Roman" w:cs="Times New Roman"/>
          <w:b/>
          <w:color w:val="000000"/>
          <w:lang w:eastAsia="zh-CN"/>
        </w:rPr>
        <w:t>«Магия математики»</w:t>
      </w:r>
    </w:p>
    <w:p w:rsidR="000F6C9D" w:rsidRPr="000F6C9D" w:rsidRDefault="000F6C9D" w:rsidP="000F6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0F6C9D">
        <w:rPr>
          <w:rFonts w:ascii="Times New Roman" w:eastAsia="Times New Roman" w:hAnsi="Times New Roman" w:cs="Times New Roman"/>
          <w:b/>
          <w:color w:val="000000"/>
          <w:lang w:eastAsia="zh-CN"/>
        </w:rPr>
        <w:t>8 класс</w:t>
      </w:r>
    </w:p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08" w:firstLine="4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08" w:firstLine="456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6C9D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Программу составила</w:t>
      </w:r>
    </w:p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208" w:firstLine="456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6C9D">
        <w:rPr>
          <w:rFonts w:ascii="Times New Roman" w:eastAsia="Times New Roman" w:hAnsi="Times New Roman" w:cs="Times New Roman"/>
          <w:b/>
          <w:color w:val="000000"/>
          <w:lang w:eastAsia="ru-RU"/>
        </w:rPr>
        <w:t>учитель   математики</w:t>
      </w:r>
    </w:p>
    <w:p w:rsidR="000F6C9D" w:rsidRPr="000F6C9D" w:rsidRDefault="000F6C9D" w:rsidP="000F6C9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firstLine="713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0F6C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</w:t>
      </w:r>
      <w:r w:rsidRPr="000F6C9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Максимова Евгения Александровна</w:t>
      </w:r>
    </w:p>
    <w:p w:rsidR="000F6C9D" w:rsidRPr="000F6C9D" w:rsidRDefault="000F6C9D" w:rsidP="000F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5F09C5" w:rsidRDefault="005F09C5" w:rsidP="000F6C9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F09C5" w:rsidRDefault="005F09C5" w:rsidP="000F6C9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F6C9D" w:rsidRDefault="000F6C9D" w:rsidP="000F6C9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F6C9D">
        <w:rPr>
          <w:rFonts w:ascii="Times New Roman" w:eastAsia="Calibri" w:hAnsi="Times New Roman" w:cs="Times New Roman"/>
          <w:b/>
        </w:rPr>
        <w:t>2023г</w:t>
      </w:r>
    </w:p>
    <w:p w:rsidR="00610FCC" w:rsidRDefault="00610FCC" w:rsidP="000F6C9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F6C9D" w:rsidRDefault="000F6C9D" w:rsidP="000F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610FCC" w:rsidRPr="00610FCC" w:rsidRDefault="00610FCC" w:rsidP="00610FC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«Магия математики» входит во внеурочную деятельность по направлению </w:t>
      </w:r>
      <w:proofErr w:type="spellStart"/>
      <w:r w:rsidRPr="00610F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общеинтеллектуальное</w:t>
      </w:r>
      <w:proofErr w:type="spellEnd"/>
      <w:r w:rsidRPr="00610F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</w:t>
      </w:r>
    </w:p>
    <w:p w:rsidR="00610FCC" w:rsidRPr="00610FCC" w:rsidRDefault="00610FCC" w:rsidP="00610FCC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10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 внеурочной</w:t>
      </w:r>
      <w:proofErr w:type="gramEnd"/>
      <w:r w:rsidRPr="00610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«Магия математики», расширяющий математический кругозор и эрудицию учащихся, способствующий формированию </w:t>
      </w:r>
      <w:r w:rsidRPr="00610FC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познавательных </w:t>
      </w:r>
      <w:r w:rsidRPr="00610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универсальных учебных действий. 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316A0D" w:rsidRPr="00316A0D" w:rsidRDefault="00610FCC" w:rsidP="00316A0D">
      <w:pPr>
        <w:pStyle w:val="c4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 w:rsidRPr="00610FCC">
        <w:rPr>
          <w:b/>
          <w:bCs/>
          <w:color w:val="000000"/>
        </w:rPr>
        <w:t>Планируемые результаты освоения курса внеурочной деятельности</w:t>
      </w:r>
      <w:r w:rsidR="00316A0D">
        <w:rPr>
          <w:b/>
          <w:bCs/>
          <w:color w:val="000000"/>
        </w:rPr>
        <w:t xml:space="preserve"> </w:t>
      </w:r>
    </w:p>
    <w:p w:rsidR="00316A0D" w:rsidRPr="00316A0D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учебную и </w:t>
      </w:r>
      <w:proofErr w:type="spellStart"/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общепользовательскую</w:t>
      </w:r>
      <w:proofErr w:type="spellEnd"/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ИКТ-компетентность учащихся, опыт проектной деятельности, навыки работы с информацией.</w:t>
      </w:r>
    </w:p>
    <w:p w:rsidR="00316A0D" w:rsidRPr="005F09C5" w:rsidRDefault="00316A0D" w:rsidP="005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критичность мышления, инициатива, находчивость, активность при решении математических задач;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навыки сотрудничества в разных ситуациях, умения не создавать конфликты и находить выходы из спорных ситуаций; </w:t>
      </w:r>
    </w:p>
    <w:p w:rsidR="00316A0D" w:rsidRPr="00316A0D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этические чувства, прежде всего доброжелательность и эмоционально-нравственная отзывчивость.</w:t>
      </w:r>
    </w:p>
    <w:p w:rsidR="00316A0D" w:rsidRPr="005F09C5" w:rsidRDefault="00316A0D" w:rsidP="005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16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316A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  <w:r w:rsidRPr="00316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</w:t>
      </w: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умение видеть математическую задачу в контексте проблемной ситуации в других дисциплинах, в окружающей жизни;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развитие компетентности в области использования информационно- коммуникационных технологий;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3)развитие понимания сущности алгоритмических предписаний и умения действовать в соответствии с предложенным алгоритмом;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умение определять понятия, создавать обобщения, устанавливать связи;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6) владение способами исследовательской деятельности; </w:t>
      </w:r>
    </w:p>
    <w:p w:rsidR="00316A0D" w:rsidRPr="00316A0D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формирование творческого мышления.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  <w:t>Универсальные учебные действия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Сравнивать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разные приемы действий,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выбирать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удобные способы для выполнения конкретного задания.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Моделировать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совместного обсуждения алгоритм решения числового кроссворда;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в ходе самостоятельной работы.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Применять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Анализировать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игры.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Действовать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заданными правилами.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Включаться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групповую работу.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Участвовать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Выполнять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пробное учебное действие,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фиксировать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затруднение в пробном действии.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Аргументировать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 позицию в коммуникации,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учитывать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разные мнения,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критерии для обоснования 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факт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своего суждения.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Сопоставлять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полученный (промежуточный, итоговый) результат с заданным условием.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Контролировать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 деятельность: обнаруживать и исправлять ошибки.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Анализировать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Искать и выбирать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Моделировать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ситуацию, описанную в тексте задачи. </w:t>
      </w: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соответствующие знаково-символические средства для моделирования ситуации.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Конструировать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последовательность «шагов» (алгоритм) решения задачи.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Объяснять (обосновывать)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выполняемые и выполненные действия.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Воспроизводить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решения задачи.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Сопоставлять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полученный (промежуточный, итоговый) результат с заданным условием.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Анализировать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предложенные варианты решения задачи, выбирать из них верные.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Выбрать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эффективный способ решения задачи.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Оценивать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предъявленное готовое решение задачи (верно, неверно).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Участвовать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учебном диалоге, оценивать процесс поиска и результат решения задачи.</w:t>
      </w:r>
    </w:p>
    <w:p w:rsidR="005F09C5" w:rsidRPr="00610FCC" w:rsidRDefault="005F09C5" w:rsidP="005F09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Конструировать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несложные задачи.</w:t>
      </w:r>
    </w:p>
    <w:p w:rsidR="00316A0D" w:rsidRPr="005F09C5" w:rsidRDefault="00316A0D" w:rsidP="005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результаты: 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3) умение выдвигать гипотезы при решении задачи, понимать необходимость их проверки;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усвоение основных базовых знаний по математике, её ключевых понятий; </w:t>
      </w:r>
    </w:p>
    <w:p w:rsidR="00316A0D" w:rsidRPr="005F09C5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улучшение качества решения задач разного уровня сложности; </w:t>
      </w:r>
    </w:p>
    <w:p w:rsidR="00316A0D" w:rsidRPr="00316A0D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успешное выступление на олимпиадах, играх, конкурсах.</w:t>
      </w:r>
    </w:p>
    <w:p w:rsidR="00316A0D" w:rsidRPr="00316A0D" w:rsidRDefault="00316A0D" w:rsidP="005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Воспитательный эффект</w:t>
      </w: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316A0D" w:rsidRPr="00316A0D" w:rsidRDefault="00316A0D" w:rsidP="00316A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приобретение школьниками:</w:t>
      </w:r>
    </w:p>
    <w:p w:rsidR="00316A0D" w:rsidRPr="00316A0D" w:rsidRDefault="00316A0D" w:rsidP="00316A0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316A0D" w:rsidRPr="00316A0D" w:rsidRDefault="00316A0D" w:rsidP="00316A0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 о способах самостоятельного поиска, нахождения и обработки информации;</w:t>
      </w:r>
    </w:p>
    <w:p w:rsidR="00316A0D" w:rsidRPr="00316A0D" w:rsidRDefault="00316A0D" w:rsidP="00316A0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знаний о правилах конструктивной групповой работы;</w:t>
      </w:r>
    </w:p>
    <w:p w:rsidR="00610FCC" w:rsidRPr="00610FCC" w:rsidRDefault="00316A0D" w:rsidP="005F09C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26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навыков культуры речи.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уровню подготовки обучающихся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окончании обучения учащиеся должны </w:t>
      </w:r>
      <w:r w:rsidRPr="00610F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знать</w:t>
      </w:r>
      <w:r w:rsidRPr="00610F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• нестандартные методы решения различных математических задач;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• логические приемы, применяемые при решении задач;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определения одних основных геометрических понятий и получить представления о других;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окончании обучения учащиеся должны </w:t>
      </w:r>
      <w:r w:rsidRPr="00610F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уметь</w:t>
      </w:r>
      <w:r w:rsidRPr="00610F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рассуждать при решении логических задач, задач на смекалку, задач на эрудицию и интуицию;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нестандартные методы при решении программных задач;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изображать знакомые фигуры по их описанию;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известные фигуры и отношения на чертежах, моделях и в окружающих предметах;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 навыки работы с измерительными и чертежными инструментами;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несложные рассуждения и обоснования в процессе решения задач, предусмотренных содержанием курса;</w:t>
      </w:r>
    </w:p>
    <w:p w:rsidR="00610FCC" w:rsidRPr="00610FCC" w:rsidRDefault="00610FCC" w:rsidP="00610FC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0FCC" w:rsidRPr="00610FCC" w:rsidRDefault="00610FCC" w:rsidP="00610F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курса внеурочной деятельности</w:t>
      </w:r>
    </w:p>
    <w:p w:rsidR="00610FCC" w:rsidRPr="00610FCC" w:rsidRDefault="00610FCC" w:rsidP="00610F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«Магия математики»</w:t>
      </w:r>
    </w:p>
    <w:p w:rsidR="00610FCC" w:rsidRPr="00610FCC" w:rsidRDefault="00610FCC" w:rsidP="00610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курса </w:t>
      </w:r>
      <w:r w:rsidRPr="00610FCC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«</w:t>
      </w:r>
      <w:r w:rsidRPr="00610FCC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Магия математики»</w:t>
      </w:r>
      <w:r w:rsidRPr="00610FCC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610F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мения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10FC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решать учебную задачу творчески. </w:t>
      </w:r>
      <w:r w:rsidRPr="00610F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F09C5" w:rsidRPr="005F09C5" w:rsidRDefault="005F09C5" w:rsidP="005F0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«Процент – О! Мания!</w:t>
      </w:r>
      <w:proofErr w:type="gramStart"/>
      <w:r w:rsidRPr="005F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8 часов)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Что такое «Процент – О! Мания!» Проценты и уравнения. Правило начисления «сложных процентов».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деятельности обучающихся: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вычисление по формулам, построение схем.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проведения занятий: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коллективное творчество, работа в парах.</w:t>
      </w:r>
    </w:p>
    <w:p w:rsidR="005F09C5" w:rsidRPr="005F09C5" w:rsidRDefault="005F09C5" w:rsidP="005F09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Учимся решать задачи на «смеси и сплавы»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(8 часов)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деятельности обучающихся: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наблюдение, вычисление по формулам, выпуск математических газет.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проведения занятий: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коллективное творчество, работа в группах, проектные работы.</w:t>
      </w:r>
    </w:p>
    <w:p w:rsidR="005F09C5" w:rsidRPr="005F09C5" w:rsidRDefault="005F09C5" w:rsidP="005F09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Задачи с параметром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часов)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Решение линейных уравнений, содержащих параметры. Решение    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деятельности обучающихся: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сравнение, вычисление по формулам, составление схем.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проведения занятий: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коллективное творчество, работа в парах.</w:t>
      </w:r>
    </w:p>
    <w:p w:rsidR="005F09C5" w:rsidRPr="005F09C5" w:rsidRDefault="005F09C5" w:rsidP="005F09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 и их графики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(8 часов)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Рисуем графиками функций. Модуль и графики.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Виды деятельности обучающихся: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наблюдение, сравнение, создание презентаций, построение графиков на нелинованной бумаге.</w:t>
      </w:r>
    </w:p>
    <w:p w:rsidR="005F09C5" w:rsidRPr="005F09C5" w:rsidRDefault="005F09C5" w:rsidP="005F09C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F09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Форма проведения занятий: </w:t>
      </w:r>
      <w:r w:rsidRPr="005F09C5">
        <w:rPr>
          <w:rFonts w:ascii="Times New Roman" w:eastAsia="Times New Roman" w:hAnsi="Times New Roman" w:cs="Times New Roman"/>
          <w:color w:val="000000"/>
          <w:lang w:eastAsia="ru-RU"/>
        </w:rPr>
        <w:t>коллективное творчество, проектная деятельность, творческие работы.</w:t>
      </w:r>
    </w:p>
    <w:p w:rsidR="000F6C9D" w:rsidRPr="005F09C5" w:rsidRDefault="000F6C9D" w:rsidP="005F0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0F6C9D" w:rsidRPr="000F6C9D" w:rsidRDefault="000F6C9D" w:rsidP="000F6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0F6C9D" w:rsidRPr="000F6C9D" w:rsidRDefault="000F6C9D" w:rsidP="000F6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6C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6C9D" w:rsidRPr="000F6C9D" w:rsidRDefault="000F6C9D" w:rsidP="000F6C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F6C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6C9D" w:rsidRPr="000F6C9D" w:rsidRDefault="00316A0D" w:rsidP="000F6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F6C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</w:t>
      </w:r>
      <w:r w:rsidR="000F6C9D" w:rsidRPr="000F6C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0F6C9D" w:rsidRPr="000F6C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планирование</w:t>
      </w:r>
      <w:proofErr w:type="gramEnd"/>
      <w:r w:rsidR="000F6C9D" w:rsidRPr="000F6C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.</w:t>
      </w:r>
    </w:p>
    <w:tbl>
      <w:tblPr>
        <w:tblpPr w:leftFromText="180" w:rightFromText="180" w:vertAnchor="text"/>
        <w:tblW w:w="139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0470"/>
        <w:gridCol w:w="2449"/>
      </w:tblGrid>
      <w:tr w:rsidR="00316A0D" w:rsidRPr="000F6C9D" w:rsidTr="00316A0D">
        <w:trPr>
          <w:trHeight w:val="410"/>
        </w:trPr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0F6C9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49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6A0D" w:rsidRPr="000F6C9D" w:rsidTr="00316A0D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4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316A0D" w:rsidRPr="000F6C9D" w:rsidTr="00316A0D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6A0D" w:rsidRPr="000F6C9D" w:rsidRDefault="00316A0D" w:rsidP="00610FCC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6A0D" w:rsidRPr="00610FCC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610FCC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 xml:space="preserve">Проценты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A0D" w:rsidRPr="000F6C9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 часов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Что такое «Процент – О! Мания!»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и уравнения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и уравнения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и уравнения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Правило начисления «сложных процентов»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Правило начисления «сложных процентов»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Правило начисления «сложных процентов»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Правило начисления «сложных процентов»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Учимся решать задачи на «смеси и сплавы»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8 часов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Основные </w:t>
            </w: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 </w:t>
            </w: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Типичные ситуации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7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Текстовые задачи на «смеси и сплавы» на вступительных экзаменах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19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Текстовые задачи на «смеси и сплавы» на вступительных экзаменах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34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Текстовые задачи на «смеси и сплавы» на вступительных экзаменах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в окружающем мире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в окружающем мире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Проценты в окружающем мире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Задачи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10 часов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Решение линейных уравнений, содержащих параметры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378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Решение систем линейных уравнений, содержащих параметры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561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Решение линейных уравнений и систем линейных уравнений, содержащих параметры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Квадратные уравнения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Квадратные уравнения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Квадратные уравнения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Линейные неравенства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Линейные неравенства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7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Неравенства второй степени с параметром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10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Неравенства второй степени с параметром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A0D" w:rsidRPr="00316A0D" w:rsidRDefault="00316A0D" w:rsidP="0061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Функции и их графики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8 часов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Рисуем графиками функций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Рисуем графиками функций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Рисуем графиками функций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Рисуем графиками функций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65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Модуль и графики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Модуль и графики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Модуль и графики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Модуль и графики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A0D" w:rsidRPr="00316A0D" w:rsidRDefault="00316A0D" w:rsidP="0031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D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</w:t>
            </w:r>
          </w:p>
        </w:tc>
      </w:tr>
      <w:tr w:rsidR="00316A0D" w:rsidRPr="00316A0D" w:rsidTr="00316A0D">
        <w:trPr>
          <w:trHeight w:val="280"/>
        </w:trPr>
        <w:tc>
          <w:tcPr>
            <w:tcW w:w="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0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61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A0D" w:rsidRPr="00316A0D" w:rsidRDefault="00316A0D" w:rsidP="003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lang w:eastAsia="ru-RU"/>
              </w:rPr>
            </w:pPr>
            <w:r w:rsidRPr="00316A0D">
              <w:rPr>
                <w:rFonts w:ascii="Times New Roman" w:eastAsia="Times New Roman" w:hAnsi="Times New Roman" w:cs="Times New Roman"/>
                <w:b/>
                <w:i/>
                <w:color w:val="181818"/>
                <w:sz w:val="20"/>
                <w:szCs w:val="20"/>
                <w:lang w:eastAsia="ru-RU"/>
              </w:rPr>
              <w:t>34 часа</w:t>
            </w:r>
          </w:p>
        </w:tc>
      </w:tr>
    </w:tbl>
    <w:p w:rsidR="000F6C9D" w:rsidRPr="00316A0D" w:rsidRDefault="000F6C9D" w:rsidP="000F6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316A0D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677F52" w:rsidRPr="00316A0D" w:rsidRDefault="00677F52">
      <w:pPr>
        <w:rPr>
          <w:rFonts w:ascii="Times New Roman" w:hAnsi="Times New Roman" w:cs="Times New Roman"/>
          <w:sz w:val="20"/>
          <w:szCs w:val="20"/>
        </w:rPr>
      </w:pPr>
    </w:p>
    <w:sectPr w:rsidR="00677F52" w:rsidRPr="00316A0D" w:rsidSect="000F6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E60"/>
    <w:multiLevelType w:val="multilevel"/>
    <w:tmpl w:val="A8265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E22BE"/>
    <w:multiLevelType w:val="multilevel"/>
    <w:tmpl w:val="1F4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6497C"/>
    <w:multiLevelType w:val="multilevel"/>
    <w:tmpl w:val="D4682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D213C"/>
    <w:multiLevelType w:val="multilevel"/>
    <w:tmpl w:val="44FCD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C6620"/>
    <w:multiLevelType w:val="multilevel"/>
    <w:tmpl w:val="4EE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D"/>
    <w:rsid w:val="000F6C9D"/>
    <w:rsid w:val="00316A0D"/>
    <w:rsid w:val="00335AC9"/>
    <w:rsid w:val="005F09C5"/>
    <w:rsid w:val="00610FCC"/>
    <w:rsid w:val="0067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3D3D"/>
  <w15:chartTrackingRefBased/>
  <w15:docId w15:val="{3418C060-5A4B-4A4D-93D5-A93C60E8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C9"/>
    <w:rPr>
      <w:rFonts w:ascii="Arial" w:hAnsi="Arial" w:cs="Arial"/>
      <w:sz w:val="18"/>
      <w:szCs w:val="18"/>
    </w:rPr>
  </w:style>
  <w:style w:type="paragraph" w:customStyle="1" w:styleId="c47">
    <w:name w:val="c47"/>
    <w:basedOn w:val="a"/>
    <w:rsid w:val="0031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2023-10-08T17:51:00Z</cp:lastPrinted>
  <dcterms:created xsi:type="dcterms:W3CDTF">2023-10-08T17:33:00Z</dcterms:created>
  <dcterms:modified xsi:type="dcterms:W3CDTF">2023-10-15T19:42:00Z</dcterms:modified>
</cp:coreProperties>
</file>